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6B3" w:rsidRDefault="002C06B3" w:rsidP="002C06B3">
      <w:pPr>
        <w:ind w:left="-567" w:firstLine="141"/>
      </w:pPr>
      <w:r>
        <w:rPr>
          <w:noProof/>
          <w:lang w:eastAsia="ru-RU"/>
        </w:rPr>
        <w:drawing>
          <wp:inline distT="0" distB="0" distL="0" distR="0">
            <wp:extent cx="6296025" cy="1636419"/>
            <wp:effectExtent l="19050" t="0" r="9525" b="0"/>
            <wp:docPr id="3" name="Рисунок 1" descr="E:\5\работа 2017\СМИ\для пресс-релиза обрез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5\работа 2017\СМИ\для пресс-релиза обрезк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6364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6B3" w:rsidRDefault="002C06B3" w:rsidP="002C06B3">
      <w:pPr>
        <w:spacing w:after="0" w:line="240" w:lineRule="auto"/>
        <w:ind w:left="79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 Улан-Удэ</w:t>
      </w:r>
    </w:p>
    <w:p w:rsidR="002C06B3" w:rsidRDefault="008B21FC" w:rsidP="002C06B3">
      <w:pPr>
        <w:spacing w:after="0" w:line="240" w:lineRule="auto"/>
        <w:ind w:left="793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</w:t>
      </w:r>
      <w:r>
        <w:rPr>
          <w:rFonts w:ascii="Times New Roman" w:hAnsi="Times New Roman" w:cs="Times New Roman"/>
          <w:sz w:val="20"/>
          <w:szCs w:val="20"/>
          <w:lang w:val="en-US"/>
        </w:rPr>
        <w:t>2</w:t>
      </w:r>
      <w:r w:rsidR="002C06B3">
        <w:rPr>
          <w:rFonts w:ascii="Times New Roman" w:hAnsi="Times New Roman" w:cs="Times New Roman"/>
          <w:sz w:val="20"/>
          <w:szCs w:val="20"/>
        </w:rPr>
        <w:t>.</w:t>
      </w:r>
      <w:r w:rsidR="001E4F33">
        <w:rPr>
          <w:rFonts w:ascii="Times New Roman" w:hAnsi="Times New Roman" w:cs="Times New Roman"/>
          <w:sz w:val="20"/>
          <w:szCs w:val="20"/>
        </w:rPr>
        <w:t>10</w:t>
      </w:r>
      <w:r w:rsidR="002C06B3">
        <w:rPr>
          <w:rFonts w:ascii="Times New Roman" w:hAnsi="Times New Roman" w:cs="Times New Roman"/>
          <w:sz w:val="20"/>
          <w:szCs w:val="20"/>
        </w:rPr>
        <w:t>.2017 г.</w:t>
      </w:r>
    </w:p>
    <w:p w:rsidR="002C06B3" w:rsidRDefault="002C06B3" w:rsidP="002C06B3">
      <w:pPr>
        <w:spacing w:after="0" w:line="240" w:lineRule="auto"/>
        <w:ind w:left="32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2C06B3" w:rsidRDefault="002C06B3" w:rsidP="002C06B3">
      <w:pPr>
        <w:spacing w:after="0" w:line="240" w:lineRule="auto"/>
        <w:ind w:left="3261"/>
        <w:rPr>
          <w:rFonts w:ascii="Times New Roman" w:hAnsi="Times New Roman" w:cs="Times New Roman"/>
          <w:sz w:val="24"/>
          <w:szCs w:val="24"/>
        </w:rPr>
      </w:pPr>
    </w:p>
    <w:p w:rsidR="002C06B3" w:rsidRDefault="002C06B3" w:rsidP="001E4F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Пресс-релиз</w:t>
      </w:r>
    </w:p>
    <w:p w:rsidR="00890E3A" w:rsidRPr="001E4F33" w:rsidRDefault="00890E3A" w:rsidP="001E4F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B21FC" w:rsidRPr="008B21FC" w:rsidRDefault="008B21FC" w:rsidP="008B21F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B21FC">
        <w:rPr>
          <w:rFonts w:ascii="Times New Roman" w:hAnsi="Times New Roman" w:cs="Times New Roman"/>
          <w:b/>
          <w:sz w:val="26"/>
          <w:szCs w:val="26"/>
        </w:rPr>
        <w:t>О внесении сведений в Единый государственный реестр недвижимости о границах населенных пунктов, расположенных в Центральной экологической зоне</w:t>
      </w:r>
    </w:p>
    <w:p w:rsidR="008B21FC" w:rsidRPr="008B21FC" w:rsidRDefault="008B21FC" w:rsidP="008B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1FC" w:rsidRPr="008B21FC" w:rsidRDefault="008B21FC" w:rsidP="008B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21FC">
        <w:rPr>
          <w:rFonts w:ascii="Times New Roman" w:hAnsi="Times New Roman" w:cs="Times New Roman"/>
          <w:sz w:val="26"/>
          <w:szCs w:val="26"/>
        </w:rPr>
        <w:t>По итогам совещания по вопросам экологического развития Байкальской природной территории, состоявшего 4 августа 2017 года, президентом Российской Федерации В.В. Путиным  дано поручение Правительству Республики Бурятия по установлению в срок до первого декабря 2017 года границ населенных пунктов и лесных поселков, расположенных на землях лесного фонда и землях особо охраняемых природных территорий в границах центральной экологической зоны Байкальской природной территории</w:t>
      </w:r>
      <w:proofErr w:type="gramEnd"/>
      <w:r w:rsidRPr="008B21FC">
        <w:rPr>
          <w:rFonts w:ascii="Times New Roman" w:hAnsi="Times New Roman" w:cs="Times New Roman"/>
          <w:sz w:val="26"/>
          <w:szCs w:val="26"/>
        </w:rPr>
        <w:t xml:space="preserve"> (далее – ЦЭЗ БПТ), в пределах фактически занятой ими территории. </w:t>
      </w:r>
    </w:p>
    <w:p w:rsidR="008B21FC" w:rsidRPr="008B21FC" w:rsidRDefault="008B21FC" w:rsidP="008B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21FC">
        <w:rPr>
          <w:rFonts w:ascii="Times New Roman" w:hAnsi="Times New Roman" w:cs="Times New Roman"/>
          <w:sz w:val="26"/>
          <w:szCs w:val="26"/>
        </w:rPr>
        <w:t xml:space="preserve">Так в Республике Бурятия, в рамках исполнения работ по описанию границ населенных пунктов в ЦЭЗ БПТ, органам местного самоуправления выделены субсидии. </w:t>
      </w:r>
    </w:p>
    <w:p w:rsidR="008B21FC" w:rsidRPr="008B21FC" w:rsidRDefault="008B21FC" w:rsidP="008B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21FC">
        <w:rPr>
          <w:rFonts w:ascii="Times New Roman" w:hAnsi="Times New Roman" w:cs="Times New Roman"/>
          <w:sz w:val="26"/>
          <w:szCs w:val="26"/>
        </w:rPr>
        <w:t xml:space="preserve">Министерством имущественных и земельных отношений Республики Бурятия для органов местного самоуправления разработано типовое техническое задание на проведении работ. </w:t>
      </w:r>
    </w:p>
    <w:p w:rsidR="008B21FC" w:rsidRPr="008B21FC" w:rsidRDefault="008B21FC" w:rsidP="008B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21FC">
        <w:rPr>
          <w:rFonts w:ascii="Times New Roman" w:hAnsi="Times New Roman" w:cs="Times New Roman"/>
          <w:sz w:val="26"/>
          <w:szCs w:val="26"/>
        </w:rPr>
        <w:t>Всего в границах ЦЭЗ БПТ расположен 81 населенный пункт.</w:t>
      </w:r>
    </w:p>
    <w:p w:rsidR="008B21FC" w:rsidRPr="008B21FC" w:rsidRDefault="008B21FC" w:rsidP="008B21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B21FC">
        <w:rPr>
          <w:rFonts w:ascii="Times New Roman" w:hAnsi="Times New Roman" w:cs="Times New Roman"/>
          <w:sz w:val="26"/>
          <w:szCs w:val="26"/>
        </w:rPr>
        <w:t xml:space="preserve">По состоянию на десятое октября 2017 года землеустроительные работы по описанию границ населенных пунктов в ЦЭЗ БПТ завершены в отношении 42 населенных пунктов, из них по 29 сведения внесены в ЕГРН. </w:t>
      </w:r>
    </w:p>
    <w:p w:rsidR="002C06B3" w:rsidRDefault="002C06B3" w:rsidP="00530E34">
      <w:pPr>
        <w:jc w:val="both"/>
        <w:rPr>
          <w:rFonts w:ascii="Times New Roman" w:hAnsi="Times New Roman" w:cs="Times New Roman"/>
          <w:b/>
          <w:i/>
          <w:color w:val="0070C0"/>
          <w:sz w:val="26"/>
          <w:szCs w:val="26"/>
        </w:rPr>
      </w:pPr>
      <w:r w:rsidRPr="00530E34">
        <w:rPr>
          <w:rFonts w:ascii="Times New Roman" w:hAnsi="Times New Roman" w:cs="Times New Roman"/>
          <w:b/>
          <w:bCs/>
          <w:i/>
          <w:iCs/>
          <w:color w:val="0070C0"/>
          <w:sz w:val="26"/>
          <w:szCs w:val="26"/>
        </w:rPr>
        <w:t>_</w:t>
      </w:r>
      <w:r>
        <w:rPr>
          <w:rFonts w:ascii="Times New Roman" w:hAnsi="Times New Roman" w:cs="Times New Roman"/>
          <w:b/>
          <w:bCs/>
          <w:i/>
          <w:iCs/>
          <w:color w:val="0070C0"/>
          <w:sz w:val="26"/>
          <w:szCs w:val="26"/>
        </w:rPr>
        <w:t>____________________________________________________________________</w:t>
      </w:r>
    </w:p>
    <w:p w:rsidR="002C06B3" w:rsidRDefault="002C06B3" w:rsidP="002C06B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Росреестре</w:t>
      </w:r>
      <w:proofErr w:type="spellEnd"/>
    </w:p>
    <w:p w:rsidR="002C06B3" w:rsidRDefault="002C06B3" w:rsidP="002C06B3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8A1432" w:rsidRDefault="002C06B3" w:rsidP="001E4F33">
      <w:pPr>
        <w:suppressAutoHyphens/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7E0D64">
        <w:rPr>
          <w:rFonts w:ascii="Times New Roman" w:hAnsi="Times New Roman" w:cs="Times New Roman"/>
          <w:sz w:val="18"/>
          <w:szCs w:val="18"/>
        </w:rPr>
        <w:t>Федеральная служба государственной регистрации, кадастра и картографии (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Росреестр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>) является федеральным органом исполнительной власти, осуществляющим функции по государственной регистрации прав на недвижимое имущество и сделок с ним, по оказанию государственных услуг в сфере ведения государственного кадастра недвижимости, проведению государственного кадастрового учета недвижимого имущества, землеустройства, государственного мониторинга земель, навигационного обеспечения транспортного комплекса, а также функции по государственной кадастровой оценке, федеральному государственному надзору</w:t>
      </w:r>
      <w:proofErr w:type="gramEnd"/>
      <w:r w:rsidRPr="007E0D64">
        <w:rPr>
          <w:rFonts w:ascii="Times New Roman" w:hAnsi="Times New Roman" w:cs="Times New Roman"/>
          <w:sz w:val="18"/>
          <w:szCs w:val="18"/>
        </w:rPr>
        <w:t xml:space="preserve"> в области геодезии и картографии, государственному земельному надзору, надзору за деятельностью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саморегулируемых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организаций оценщиков, контролю деятельности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саморегулируемых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орган</w:t>
      </w:r>
      <w:r>
        <w:rPr>
          <w:rFonts w:ascii="Times New Roman" w:hAnsi="Times New Roman" w:cs="Times New Roman"/>
          <w:sz w:val="18"/>
          <w:szCs w:val="18"/>
        </w:rPr>
        <w:t xml:space="preserve">изаций арбитражных управляющих, государственному надзору за деятельностью </w:t>
      </w:r>
      <w:proofErr w:type="spellStart"/>
      <w:r>
        <w:rPr>
          <w:rFonts w:ascii="Times New Roman" w:hAnsi="Times New Roman" w:cs="Times New Roman"/>
          <w:sz w:val="18"/>
          <w:szCs w:val="18"/>
        </w:rPr>
        <w:t>саморегулируемых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организаций кадастровых инженеров. </w:t>
      </w:r>
      <w:r w:rsidRPr="007E0D64">
        <w:rPr>
          <w:rFonts w:ascii="Times New Roman" w:hAnsi="Times New Roman" w:cs="Times New Roman"/>
          <w:sz w:val="18"/>
          <w:szCs w:val="18"/>
        </w:rPr>
        <w:t xml:space="preserve">Подведомственными учреждениями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Росреестра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являются ФГБУ «ФКП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Росреестра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» и ФГБУ «Центр геодезии, картографии и ИПД». В ведении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Росреестра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находится ФГУП «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Ростехинвентаризация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– Федеральное БТИ». </w:t>
      </w:r>
      <w:r>
        <w:rPr>
          <w:rFonts w:ascii="Times New Roman" w:hAnsi="Times New Roman" w:cs="Times New Roman"/>
          <w:sz w:val="18"/>
          <w:szCs w:val="18"/>
        </w:rPr>
        <w:t>Руководителем</w:t>
      </w:r>
      <w:r w:rsidRPr="007E0D6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Росреестра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является 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033C0C">
        <w:rPr>
          <w:rFonts w:ascii="Times New Roman" w:hAnsi="Times New Roman" w:cs="Times New Roman"/>
          <w:sz w:val="18"/>
          <w:szCs w:val="18"/>
        </w:rPr>
        <w:t>аместитель Министра экономического развития Российской Федерации –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Абрамченко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Виктория Валериевна</w:t>
      </w:r>
      <w:r w:rsidRPr="007E0D64">
        <w:rPr>
          <w:rFonts w:ascii="Times New Roman" w:hAnsi="Times New Roman" w:cs="Times New Roman"/>
          <w:sz w:val="18"/>
          <w:szCs w:val="18"/>
        </w:rPr>
        <w:t xml:space="preserve">. Руководителем Управления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Росреестра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 xml:space="preserve"> по Республике Бурятия является Ирина </w:t>
      </w:r>
      <w:proofErr w:type="spellStart"/>
      <w:r w:rsidRPr="007E0D64">
        <w:rPr>
          <w:rFonts w:ascii="Times New Roman" w:hAnsi="Times New Roman" w:cs="Times New Roman"/>
          <w:sz w:val="18"/>
          <w:szCs w:val="18"/>
        </w:rPr>
        <w:t>Шаргаева</w:t>
      </w:r>
      <w:proofErr w:type="spellEnd"/>
      <w:r w:rsidRPr="007E0D64">
        <w:rPr>
          <w:rFonts w:ascii="Times New Roman" w:hAnsi="Times New Roman" w:cs="Times New Roman"/>
          <w:sz w:val="18"/>
          <w:szCs w:val="18"/>
        </w:rPr>
        <w:t>.</w:t>
      </w:r>
    </w:p>
    <w:sectPr w:rsidR="008A1432" w:rsidSect="001E4F33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06B3"/>
    <w:rsid w:val="0008281C"/>
    <w:rsid w:val="001000E7"/>
    <w:rsid w:val="001A2019"/>
    <w:rsid w:val="001E4F33"/>
    <w:rsid w:val="001F26CA"/>
    <w:rsid w:val="002767A5"/>
    <w:rsid w:val="002C06B3"/>
    <w:rsid w:val="00530E34"/>
    <w:rsid w:val="005751BF"/>
    <w:rsid w:val="007D1381"/>
    <w:rsid w:val="00890E3A"/>
    <w:rsid w:val="008A1432"/>
    <w:rsid w:val="008A4586"/>
    <w:rsid w:val="008B21FC"/>
    <w:rsid w:val="0094376E"/>
    <w:rsid w:val="00A96EA2"/>
    <w:rsid w:val="00AD3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6B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7D1381"/>
    <w:rPr>
      <w:color w:val="0000FF" w:themeColor="hyperlink"/>
      <w:u w:val="single"/>
    </w:rPr>
  </w:style>
  <w:style w:type="character" w:customStyle="1" w:styleId="a6">
    <w:name w:val="доклад Знак"/>
    <w:basedOn w:val="a0"/>
    <w:link w:val="a7"/>
    <w:uiPriority w:val="99"/>
    <w:locked/>
    <w:rsid w:val="001E4F33"/>
    <w:rPr>
      <w:rFonts w:eastAsia="Times New Roman"/>
    </w:rPr>
  </w:style>
  <w:style w:type="paragraph" w:customStyle="1" w:styleId="a7">
    <w:name w:val="доклад"/>
    <w:basedOn w:val="a"/>
    <w:link w:val="a6"/>
    <w:uiPriority w:val="99"/>
    <w:rsid w:val="001E4F33"/>
    <w:pPr>
      <w:spacing w:after="0"/>
      <w:ind w:firstLine="709"/>
      <w:jc w:val="both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2308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Zueva.VE</dc:creator>
  <cp:lastModifiedBy>olga.dugarova</cp:lastModifiedBy>
  <cp:revision>3</cp:revision>
  <cp:lastPrinted>2017-09-25T05:48:00Z</cp:lastPrinted>
  <dcterms:created xsi:type="dcterms:W3CDTF">2017-10-12T05:35:00Z</dcterms:created>
  <dcterms:modified xsi:type="dcterms:W3CDTF">2017-10-12T06:12:00Z</dcterms:modified>
</cp:coreProperties>
</file>